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601BA" w14:textId="6C0C7338" w:rsidR="00843873" w:rsidRDefault="00843873" w:rsidP="00ED1C5F">
      <w:pPr>
        <w:pStyle w:val="CRCoverPage"/>
        <w:tabs>
          <w:tab w:val="right" w:pos="9639"/>
        </w:tabs>
        <w:spacing w:after="0"/>
        <w:rPr>
          <w:b/>
          <w:i/>
          <w:noProof/>
          <w:sz w:val="28"/>
        </w:rPr>
      </w:pPr>
      <w:r>
        <w:rPr>
          <w:b/>
          <w:noProof/>
          <w:sz w:val="24"/>
        </w:rPr>
        <w:t>3GPP TSG-</w:t>
      </w:r>
      <w:r w:rsidR="00F052A9">
        <w:fldChar w:fldCharType="begin"/>
      </w:r>
      <w:r w:rsidR="00F052A9">
        <w:instrText xml:space="preserve"> DOCPROPERTY  TSG/WGRef  \* MERGEFORMAT </w:instrText>
      </w:r>
      <w:r w:rsidR="00F052A9">
        <w:fldChar w:fldCharType="separate"/>
      </w:r>
      <w:r>
        <w:rPr>
          <w:b/>
          <w:noProof/>
          <w:sz w:val="24"/>
        </w:rPr>
        <w:t>SA2</w:t>
      </w:r>
      <w:r w:rsidR="00F052A9">
        <w:rPr>
          <w:b/>
          <w:noProof/>
          <w:sz w:val="24"/>
        </w:rPr>
        <w:fldChar w:fldCharType="end"/>
      </w:r>
      <w:r>
        <w:rPr>
          <w:b/>
          <w:noProof/>
          <w:sz w:val="24"/>
        </w:rPr>
        <w:t xml:space="preserve"> Meeting </w:t>
      </w:r>
      <w:r w:rsidR="00F052A9">
        <w:fldChar w:fldCharType="begin"/>
      </w:r>
      <w:r w:rsidR="00F052A9">
        <w:instrText xml:space="preserve"> DOCPROPERTY  MtgSeq  \* MERGEFORMAT </w:instrText>
      </w:r>
      <w:r w:rsidR="00F052A9">
        <w:fldChar w:fldCharType="separate"/>
      </w:r>
      <w:r w:rsidRPr="00B03E04">
        <w:rPr>
          <w:b/>
          <w:noProof/>
          <w:sz w:val="24"/>
        </w:rPr>
        <w:t>#160-Ad Hoc-e</w:t>
      </w:r>
      <w:r w:rsidR="00F052A9">
        <w:rPr>
          <w:b/>
          <w:noProof/>
          <w:sz w:val="24"/>
        </w:rPr>
        <w:fldChar w:fldCharType="end"/>
      </w:r>
      <w:r>
        <w:rPr>
          <w:b/>
          <w:i/>
          <w:noProof/>
          <w:sz w:val="28"/>
        </w:rPr>
        <w:tab/>
      </w:r>
      <w:r w:rsidR="00F052A9">
        <w:fldChar w:fldCharType="begin"/>
      </w:r>
      <w:r w:rsidR="00F052A9">
        <w:instrText xml:space="preserve"> DOCPROPERTY  Tdoc#  \* MERGEFORMAT </w:instrText>
      </w:r>
      <w:r w:rsidR="00F052A9">
        <w:fldChar w:fldCharType="separate"/>
      </w:r>
      <w:r>
        <w:rPr>
          <w:b/>
          <w:i/>
          <w:noProof/>
          <w:sz w:val="28"/>
        </w:rPr>
        <w:t>S2-24</w:t>
      </w:r>
      <w:r w:rsidR="002F7D3A">
        <w:rPr>
          <w:b/>
          <w:i/>
          <w:noProof/>
          <w:sz w:val="28"/>
        </w:rPr>
        <w:t>00598</w:t>
      </w:r>
      <w:bookmarkStart w:id="0" w:name="_GoBack"/>
      <w:bookmarkEnd w:id="0"/>
      <w:r w:rsidR="00F052A9">
        <w:rPr>
          <w:b/>
          <w:i/>
          <w:noProof/>
          <w:sz w:val="28"/>
        </w:rPr>
        <w:fldChar w:fldCharType="end"/>
      </w:r>
    </w:p>
    <w:p w14:paraId="7B9CFA9C" w14:textId="1F09BD36" w:rsidR="00843873" w:rsidRPr="00716F0B" w:rsidRDefault="00F052A9" w:rsidP="00843873">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843873">
        <w:rPr>
          <w:b/>
          <w:noProof/>
          <w:sz w:val="24"/>
        </w:rPr>
        <w:t>E-meeting</w:t>
      </w:r>
      <w:r>
        <w:rPr>
          <w:b/>
          <w:noProof/>
          <w:sz w:val="24"/>
        </w:rPr>
        <w:fldChar w:fldCharType="end"/>
      </w:r>
      <w:r w:rsidR="00843873">
        <w:rPr>
          <w:b/>
          <w:noProof/>
          <w:sz w:val="24"/>
        </w:rPr>
        <w:t xml:space="preserve">, Janunary </w:t>
      </w:r>
      <w:r>
        <w:fldChar w:fldCharType="begin"/>
      </w:r>
      <w:r>
        <w:instrText xml:space="preserve"> DOCPROPERTY  StartDate  \* MERGEFORMAT </w:instrText>
      </w:r>
      <w:r>
        <w:fldChar w:fldCharType="separate"/>
      </w:r>
      <w:r w:rsidR="00843873">
        <w:rPr>
          <w:b/>
          <w:noProof/>
          <w:sz w:val="24"/>
        </w:rPr>
        <w:t>22</w:t>
      </w:r>
      <w:r>
        <w:rPr>
          <w:b/>
          <w:noProof/>
          <w:sz w:val="24"/>
        </w:rPr>
        <w:fldChar w:fldCharType="end"/>
      </w:r>
      <w:r w:rsidR="00843873">
        <w:rPr>
          <w:b/>
          <w:noProof/>
          <w:sz w:val="24"/>
        </w:rPr>
        <w:t xml:space="preserve"> - </w:t>
      </w:r>
      <w:r>
        <w:fldChar w:fldCharType="begin"/>
      </w:r>
      <w:r>
        <w:instrText xml:space="preserve"> DOCPROPERTY  EndDate  \* MERGEFORMAT </w:instrText>
      </w:r>
      <w:r>
        <w:fldChar w:fldCharType="separate"/>
      </w:r>
      <w:r w:rsidR="00843873">
        <w:rPr>
          <w:b/>
          <w:noProof/>
          <w:sz w:val="24"/>
        </w:rPr>
        <w:t>29</w:t>
      </w:r>
      <w:r>
        <w:rPr>
          <w:b/>
          <w:noProof/>
          <w:sz w:val="24"/>
        </w:rPr>
        <w:fldChar w:fldCharType="end"/>
      </w:r>
      <w:r w:rsidR="00843873">
        <w:rPr>
          <w:b/>
          <w:noProof/>
          <w:sz w:val="24"/>
        </w:rPr>
        <w:t>, 2024</w:t>
      </w:r>
      <w:r w:rsidR="00843873">
        <w:rPr>
          <w:b/>
          <w:noProof/>
          <w:sz w:val="24"/>
        </w:rPr>
        <w:tab/>
      </w:r>
      <w:r w:rsidR="00843873" w:rsidRPr="000147EF">
        <w:rPr>
          <w:b/>
          <w:noProof/>
          <w:color w:val="3333FF"/>
        </w:rPr>
        <w:t>(revision of</w:t>
      </w:r>
      <w:r w:rsidR="00843873">
        <w:rPr>
          <w:b/>
          <w:noProof/>
          <w:color w:val="3333FF"/>
        </w:rPr>
        <w:t xml:space="preserve"> S2-2312</w:t>
      </w:r>
      <w:r w:rsidR="00034AFA">
        <w:rPr>
          <w:b/>
          <w:noProof/>
          <w:color w:val="3333FF"/>
        </w:rPr>
        <w:t>238</w:t>
      </w:r>
      <w:r w:rsidR="00843873"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4E60C" w:rsidR="001E41F3" w:rsidRPr="00410371" w:rsidRDefault="00F052A9" w:rsidP="006E28BB">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6E28B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023F7" w:rsidR="001E41F3" w:rsidRPr="00410371" w:rsidRDefault="00F052A9" w:rsidP="00220035">
            <w:pPr>
              <w:pStyle w:val="CRCoverPage"/>
              <w:spacing w:after="0"/>
              <w:rPr>
                <w:noProof/>
              </w:rPr>
            </w:pPr>
            <w:r>
              <w:fldChar w:fldCharType="begin"/>
            </w:r>
            <w:r>
              <w:instrText xml:space="preserve"> DOCPROPERTY  Cr#  \* MERGEFORMAT </w:instrText>
            </w:r>
            <w:r>
              <w:fldChar w:fldCharType="separate"/>
            </w:r>
            <w:r w:rsidR="00220035">
              <w:rPr>
                <w:b/>
                <w:noProof/>
                <w:sz w:val="28"/>
              </w:rPr>
              <w:t>5095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6807E" w:rsidR="001E41F3" w:rsidRPr="00410371" w:rsidRDefault="00F57E99" w:rsidP="00E13F3D">
            <w:pPr>
              <w:pStyle w:val="CRCoverPage"/>
              <w:spacing w:after="0"/>
              <w:jc w:val="center"/>
              <w:rPr>
                <w:b/>
                <w:noProof/>
              </w:rPr>
            </w:pPr>
            <w:r w:rsidRPr="00F57E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1EA" w:rsidR="001E41F3" w:rsidRPr="00410371" w:rsidRDefault="00F052A9" w:rsidP="001142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1428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1F787" w:rsidR="001E41F3" w:rsidRDefault="00396B1E" w:rsidP="00A731A3">
            <w:pPr>
              <w:pStyle w:val="CRCoverPage"/>
              <w:spacing w:after="0"/>
              <w:ind w:left="100"/>
              <w:rPr>
                <w:noProof/>
              </w:rPr>
            </w:pPr>
            <w:r>
              <w:rPr>
                <w:rFonts w:hint="eastAsia"/>
                <w:lang w:eastAsia="ko-KR"/>
              </w:rPr>
              <w:t>Cla</w:t>
            </w:r>
            <w:r>
              <w:rPr>
                <w:lang w:eastAsia="ko-KR"/>
              </w:rPr>
              <w:t>rification on</w:t>
            </w:r>
            <w:r w:rsidR="00A73213" w:rsidRPr="00A73213">
              <w:t xml:space="preserve"> DL Session AMBR for Offloading in HR-SBO</w:t>
            </w:r>
            <w:r w:rsidR="00632ED5">
              <w:t xml:space="preserve"> </w:t>
            </w:r>
            <w:r w:rsidR="00A731A3">
              <w:t>s</w:t>
            </w:r>
            <w:r w:rsidR="00632ED5">
              <w:t>ession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52A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52A9">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2CCF6" w:rsidR="001E41F3" w:rsidRDefault="005F58F2" w:rsidP="00F57E99">
            <w:pPr>
              <w:pStyle w:val="CRCoverPage"/>
              <w:spacing w:after="0"/>
              <w:ind w:left="100"/>
              <w:rPr>
                <w:noProof/>
              </w:rPr>
            </w:pPr>
            <w:fldSimple w:instr=" DOCPROPERTY  ResDate  \* MERGEFORMAT ">
              <w:r w:rsidR="00D24991">
                <w:rPr>
                  <w:noProof/>
                </w:rPr>
                <w:t>202</w:t>
              </w:r>
              <w:r w:rsidR="00F57E99">
                <w:rPr>
                  <w:noProof/>
                </w:rPr>
                <w:t>4</w:t>
              </w:r>
              <w:r w:rsidR="00D24991">
                <w:rPr>
                  <w:noProof/>
                </w:rPr>
                <w:t>-</w:t>
              </w:r>
              <w:r w:rsidR="00F57E99">
                <w:rPr>
                  <w:noProof/>
                </w:rPr>
                <w:t>0</w:t>
              </w:r>
              <w:r w:rsidR="00D24991">
                <w:rPr>
                  <w:noProof/>
                </w:rPr>
                <w:t>1-</w:t>
              </w:r>
              <w:r w:rsidR="00F57E99">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2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52A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469D3" w:rsidR="001E41F3" w:rsidRDefault="001B4458" w:rsidP="001B4458">
            <w:pPr>
              <w:pStyle w:val="CRCoverPage"/>
              <w:spacing w:after="0"/>
              <w:ind w:left="100"/>
              <w:rPr>
                <w:noProof/>
              </w:rPr>
            </w:pPr>
            <w:r>
              <w:t>In the previous meetings, it was agreed that DL Session AMBR for Offloading can be enforced for the local part of DN in VPLMN. But, its related description for “</w:t>
            </w:r>
            <w:r w:rsidRPr="001B7C50">
              <w:t>AMBR/MFBR enforcement and rate limitation</w:t>
            </w:r>
            <w:r>
              <w:t>” is missing in TS</w:t>
            </w:r>
            <w:r w:rsidR="00002135">
              <w:t xml:space="preserve"> </w:t>
            </w:r>
            <w: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A0327" w:rsidR="001E41F3" w:rsidRDefault="001B4458" w:rsidP="001B4458">
            <w:pPr>
              <w:pStyle w:val="CRCoverPage"/>
              <w:spacing w:after="0"/>
              <w:ind w:left="100"/>
              <w:rPr>
                <w:noProof/>
              </w:rPr>
            </w:pPr>
            <w:r>
              <w:rPr>
                <w:noProof/>
              </w:rPr>
              <w:t xml:space="preserve">Add description for enforcement of </w:t>
            </w:r>
            <w:r>
              <w:rPr>
                <w:lang w:eastAsia="ko-KR"/>
              </w:rPr>
              <w:t>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9E78" w:rsidR="001E41F3" w:rsidRDefault="00002135" w:rsidP="001B4458">
            <w:pPr>
              <w:pStyle w:val="CRCoverPage"/>
              <w:spacing w:after="0"/>
              <w:ind w:left="100"/>
              <w:rPr>
                <w:noProof/>
                <w:lang w:eastAsia="ko-KR"/>
              </w:rPr>
            </w:pPr>
            <w:r>
              <w:rPr>
                <w:rFonts w:hint="eastAsia"/>
                <w:noProof/>
                <w:lang w:eastAsia="ko-KR"/>
              </w:rPr>
              <w:t xml:space="preserve">The specification remains </w:t>
            </w:r>
            <w:r w:rsidR="001B4458">
              <w:rPr>
                <w:noProof/>
                <w:lang w:eastAsia="ko-KR"/>
              </w:rPr>
              <w:t>mis-aligned</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BD3A9" w:rsidR="001E41F3" w:rsidRDefault="001B4458">
            <w:pPr>
              <w:pStyle w:val="CRCoverPage"/>
              <w:spacing w:after="0"/>
              <w:ind w:left="100"/>
              <w:rPr>
                <w:noProof/>
              </w:rPr>
            </w:pPr>
            <w:r w:rsidRPr="001B7C50">
              <w:t>5.7.1.8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B95C" w14:textId="77777777" w:rsidR="00324A6E" w:rsidRPr="0042466D"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31CE01D0" w:rsidR="00E64010" w:rsidRDefault="00E64010">
      <w:pPr>
        <w:rPr>
          <w:noProof/>
        </w:rPr>
      </w:pPr>
    </w:p>
    <w:p w14:paraId="0121B112" w14:textId="77777777" w:rsidR="00114280" w:rsidRPr="001B7C50" w:rsidRDefault="00114280" w:rsidP="00114280">
      <w:pPr>
        <w:pStyle w:val="4"/>
      </w:pPr>
      <w:bookmarkStart w:id="3" w:name="_Toc153798657"/>
      <w:r w:rsidRPr="001B7C50">
        <w:t>5.7.1.8</w:t>
      </w:r>
      <w:r w:rsidRPr="001B7C50">
        <w:tab/>
        <w:t>AMBR/MFBR enforcement and rate limitation</w:t>
      </w:r>
      <w:bookmarkEnd w:id="3"/>
    </w:p>
    <w:p w14:paraId="0492BA10" w14:textId="77777777" w:rsidR="00114280" w:rsidRPr="001B7C50" w:rsidRDefault="00114280" w:rsidP="00114280">
      <w:r w:rsidRPr="001B7C50">
        <w:t>UL and DL Session-AMBR (see clause 5.7.2.6) shall be enforced by the UPF, if the UPF receives the Session-AMBR values from the SMF as described in clause 5.8.2.7 and clause </w:t>
      </w:r>
      <w:r>
        <w:t>5.8.5</w:t>
      </w:r>
      <w:r w:rsidRPr="001B7C50">
        <w:t>.4.</w:t>
      </w:r>
    </w:p>
    <w:p w14:paraId="0BF8A5F9" w14:textId="77777777" w:rsidR="00114280" w:rsidRPr="001B7C50" w:rsidRDefault="00114280" w:rsidP="00114280">
      <w:r w:rsidRPr="001B7C50">
        <w:t xml:space="preserve">For UL Classifier PDU Sessions, UL and DL Session-AMBR (see clause 5.7.2.6) shall be enforced in the </w:t>
      </w:r>
      <w:r w:rsidRPr="001B7C50">
        <w:rPr>
          <w:lang w:eastAsia="zh-CN"/>
        </w:rPr>
        <w:t xml:space="preserve">SMF selected </w:t>
      </w:r>
      <w:r w:rsidRPr="001B7C50">
        <w:t>UPF that supports the UL Classifier functionality. In addition, the DL Session</w:t>
      </w:r>
      <w:r w:rsidRPr="001B7C50">
        <w:rPr>
          <w:lang w:eastAsia="zh-CN"/>
        </w:rPr>
        <w:t>-</w:t>
      </w:r>
      <w:r w:rsidRPr="001B7C50">
        <w:t>AMBR shall be enforced</w:t>
      </w:r>
      <w:r w:rsidRPr="001B7C50">
        <w:rPr>
          <w:lang w:eastAsia="zh-CN"/>
        </w:rPr>
        <w:t xml:space="preserve"> separately</w:t>
      </w:r>
      <w:r w:rsidRPr="001B7C50">
        <w:t xml:space="preserve"> in every UPF that terminates the N6 interface</w:t>
      </w:r>
      <w:r w:rsidRPr="001B7C50">
        <w:rPr>
          <w:lang w:eastAsia="zh-CN"/>
        </w:rPr>
        <w:t xml:space="preserve"> (i.e. without requiring interaction between the UPFs)</w:t>
      </w:r>
      <w:r w:rsidRPr="001B7C50">
        <w:t xml:space="preserve"> (see clause 5.6.4).</w:t>
      </w:r>
    </w:p>
    <w:p w14:paraId="5D03FC3B" w14:textId="77777777" w:rsidR="00114280" w:rsidRPr="001B7C50" w:rsidRDefault="00114280" w:rsidP="00114280">
      <w:r w:rsidRPr="001B7C50">
        <w:t>For multi-homed PDU Sessions, UL and DL Session</w:t>
      </w:r>
      <w:r w:rsidRPr="001B7C50">
        <w:rPr>
          <w:lang w:eastAsia="zh-CN"/>
        </w:rPr>
        <w:t>-</w:t>
      </w:r>
      <w:r w:rsidRPr="001B7C50">
        <w:t xml:space="preserve">AMBR shall be enforced </w:t>
      </w:r>
      <w:r w:rsidRPr="001B7C50">
        <w:rPr>
          <w:lang w:eastAsia="zh-CN"/>
        </w:rPr>
        <w:t xml:space="preserve">in the </w:t>
      </w:r>
      <w:r w:rsidRPr="001B7C50">
        <w:t xml:space="preserve">UPF that supports the </w:t>
      </w:r>
      <w:r w:rsidRPr="001B7C50">
        <w:rPr>
          <w:lang w:eastAsia="zh-CN"/>
        </w:rPr>
        <w:t>Branching Point functionality</w:t>
      </w:r>
      <w:r w:rsidRPr="001B7C50">
        <w:t>.</w:t>
      </w:r>
      <w:r w:rsidRPr="001B7C50">
        <w:rPr>
          <w:lang w:eastAsia="zh-CN"/>
        </w:rPr>
        <w:t xml:space="preserve"> </w:t>
      </w:r>
      <w:r w:rsidRPr="001B7C50">
        <w:t xml:space="preserve">In addition, </w:t>
      </w:r>
      <w:r w:rsidRPr="001B7C50">
        <w:rPr>
          <w:lang w:eastAsia="zh-CN"/>
        </w:rPr>
        <w:t xml:space="preserve">the </w:t>
      </w:r>
      <w:r w:rsidRPr="001B7C50">
        <w:t xml:space="preserve">DL </w:t>
      </w:r>
      <w:r w:rsidRPr="001B7C50">
        <w:rPr>
          <w:lang w:eastAsia="zh-CN"/>
        </w:rPr>
        <w:t>Session-AMBR shall be enforced separately in every UPF that terminates the N6 interface (i.e. without requiring interaction between the UPFs)</w:t>
      </w:r>
      <w:r w:rsidRPr="001B7C50">
        <w:t xml:space="preserve"> (see clause 5.6.4).</w:t>
      </w:r>
    </w:p>
    <w:p w14:paraId="7CF05BE5" w14:textId="77777777" w:rsidR="00114280" w:rsidRPr="001B7C50" w:rsidRDefault="00114280" w:rsidP="00114280">
      <w:pPr>
        <w:pStyle w:val="NO"/>
      </w:pPr>
      <w:r w:rsidRPr="001B7C50">
        <w:t>NOTE:</w:t>
      </w:r>
      <w:r w:rsidRPr="001B7C50">
        <w:tab/>
        <w:t>The DL Session</w:t>
      </w:r>
      <w:r w:rsidRPr="001B7C50">
        <w:rPr>
          <w:rFonts w:eastAsia="SimSun"/>
          <w:lang w:eastAsia="zh-CN"/>
        </w:rPr>
        <w:t>-</w:t>
      </w:r>
      <w:r w:rsidRPr="001B7C50">
        <w:t xml:space="preserve">AMBR is enforced in every UPF terminating the N6 interface to </w:t>
      </w:r>
      <w:r w:rsidRPr="001B7C50">
        <w:rPr>
          <w:rFonts w:eastAsia="SimSun"/>
          <w:lang w:eastAsia="zh-CN"/>
        </w:rPr>
        <w:t>reduce</w:t>
      </w:r>
      <w:r w:rsidRPr="001B7C50">
        <w:t xml:space="preserve"> unnecessary transport of traffic which </w:t>
      </w:r>
      <w:r w:rsidRPr="001B7C50">
        <w:rPr>
          <w:rFonts w:eastAsia="SimSun"/>
          <w:lang w:eastAsia="zh-CN"/>
        </w:rPr>
        <w:t>may</w:t>
      </w:r>
      <w:r w:rsidRPr="001B7C50">
        <w:t xml:space="preserve"> be discarded by the UPF performing the UL Classifier/Branching Point functionality</w:t>
      </w:r>
      <w:r w:rsidRPr="001B7C50">
        <w:rPr>
          <w:rFonts w:eastAsia="SimSun"/>
          <w:lang w:eastAsia="zh-CN"/>
        </w:rPr>
        <w:t xml:space="preserve"> due to the amount of the DL traffic for the PDU Session exceeding the DL Session-AMBR</w:t>
      </w:r>
      <w:r w:rsidRPr="001B7C50">
        <w:t>. Discarding DL packets in the UL Classifier/Branching Point could cause erroneous PDU counting for support of charging</w:t>
      </w:r>
    </w:p>
    <w:p w14:paraId="52B7849F" w14:textId="0E34276E" w:rsidR="00114280" w:rsidRPr="00114280" w:rsidRDefault="00114280" w:rsidP="00114280">
      <w:pPr>
        <w:rPr>
          <w:ins w:id="4" w:author="SS" w:date="2024-01-09T16:29:00Z"/>
          <w:lang w:eastAsia="ko-KR"/>
        </w:rPr>
      </w:pPr>
      <w:ins w:id="5" w:author="SS" w:date="2024-01-09T16:29:00Z">
        <w:r>
          <w:rPr>
            <w:rFonts w:hint="eastAsia"/>
            <w:lang w:eastAsia="ko-KR"/>
          </w:rPr>
          <w:t xml:space="preserve">For HR-SBO PDU Sessions (see clause </w:t>
        </w:r>
        <w:r>
          <w:rPr>
            <w:lang w:eastAsia="ko-KR"/>
          </w:rPr>
          <w:t xml:space="preserve">6.7 of TS </w:t>
        </w:r>
        <w:r>
          <w:rPr>
            <w:rFonts w:hint="eastAsia"/>
            <w:lang w:eastAsia="ko-KR"/>
          </w:rPr>
          <w:t>23.548 [</w:t>
        </w:r>
        <w:r>
          <w:rPr>
            <w:lang w:eastAsia="ko-KR"/>
          </w:rPr>
          <w:t>130</w:t>
        </w:r>
        <w:r>
          <w:rPr>
            <w:rFonts w:hint="eastAsia"/>
            <w:lang w:eastAsia="ko-KR"/>
          </w:rPr>
          <w:t>]</w:t>
        </w:r>
        <w:r>
          <w:rPr>
            <w:lang w:eastAsia="ko-KR"/>
          </w:rPr>
          <w:t>), DL Session AMBR for Offloading shall be enforced separately in every PSA UPF that terminates the N6 interface toward the local part of DN in VPLMN.</w:t>
        </w:r>
      </w:ins>
    </w:p>
    <w:p w14:paraId="2C026B43" w14:textId="76F29127" w:rsidR="00114280" w:rsidRPr="001B7C50" w:rsidRDefault="00114280" w:rsidP="00114280">
      <w:r w:rsidRPr="001B7C50">
        <w:t>The (R)AN shall enforce UE-AMBR (see clause 5.7.2.6) in UL and DL per UE for Non-GBR QoS Flows.</w:t>
      </w:r>
    </w:p>
    <w:p w14:paraId="73D9A19C" w14:textId="77777777" w:rsidR="00114280" w:rsidRPr="001B7C50" w:rsidRDefault="00114280" w:rsidP="00114280">
      <w:r w:rsidRPr="001B7C50">
        <w:t>The UE shall perform UL rate limitation on PDU Session basis for Non-GBR traffic using Session-AMBR, if the UE receives a Session-AMBR.</w:t>
      </w:r>
    </w:p>
    <w:p w14:paraId="7F19C751" w14:textId="77777777" w:rsidR="00114280" w:rsidRPr="001B7C50" w:rsidRDefault="00114280" w:rsidP="00114280">
      <w:r w:rsidRPr="001B7C50">
        <w:t>MBR per SDF is mandatory for GBR QoS Flows but optional for Non-GBR QoS Flows. The MBR is enforced in the UPF.</w:t>
      </w:r>
    </w:p>
    <w:p w14:paraId="1B007320" w14:textId="77777777" w:rsidR="00114280" w:rsidRPr="001B7C50" w:rsidRDefault="00114280" w:rsidP="00114280">
      <w:pPr>
        <w:rPr>
          <w:lang w:eastAsia="zh-CN"/>
        </w:rPr>
      </w:pPr>
      <w:r w:rsidRPr="001B7C50">
        <w:rPr>
          <w:lang w:eastAsia="zh-CN"/>
        </w:rPr>
        <w:t>The MFBR is enforced in the UPF in the Downlink for GBR QoS Flows. The MFBR is enforced in the (R)AN in the Downlink and Uplink for GBR QoS Flows. For non-3GPP access, the UE should enforce MFBR in the Uplink for GBR QoS Flows.</w:t>
      </w:r>
    </w:p>
    <w:p w14:paraId="7B4D6079" w14:textId="77777777" w:rsidR="00114280" w:rsidRPr="001B7C50" w:rsidRDefault="00114280" w:rsidP="00114280">
      <w:pPr>
        <w:rPr>
          <w:lang w:eastAsia="zh-CN"/>
        </w:rPr>
      </w:pPr>
      <w:r w:rsidRPr="001B7C50">
        <w:rPr>
          <w:lang w:eastAsia="zh-CN"/>
        </w:rPr>
        <w:t xml:space="preserve">The QoS control for </w:t>
      </w:r>
      <w:r w:rsidRPr="001B7C50">
        <w:t>Unstructured PDUs</w:t>
      </w:r>
      <w:r w:rsidRPr="001B7C50">
        <w:rPr>
          <w:lang w:eastAsia="zh-CN"/>
        </w:rPr>
        <w:t xml:space="preserve"> is performed at the PDU Session level and in this Release of the specification t</w:t>
      </w:r>
      <w:r w:rsidRPr="001B7C50">
        <w:t>here is only support for maximum of one 5G QoS Flow per PDU Session of Type Unstructured.</w:t>
      </w:r>
    </w:p>
    <w:p w14:paraId="40A14554" w14:textId="57D5C7C5" w:rsidR="00324A6E" w:rsidRPr="00F57E99" w:rsidRDefault="00114280">
      <w:r w:rsidRPr="001B7C50">
        <w:t>When a PDU Session is set up for transferring unstructured PDUs, SMF provides the QFI which will be applied to any packet of the PDU Session to the UPF and UE.</w:t>
      </w:r>
    </w:p>
    <w:p w14:paraId="02EA4FDA" w14:textId="77777777" w:rsidR="00324A6E" w:rsidRDefault="00324A6E">
      <w:pPr>
        <w:rPr>
          <w:noProof/>
        </w:rPr>
      </w:pPr>
    </w:p>
    <w:p w14:paraId="1BFCE3FE" w14:textId="77777777" w:rsidR="00324A6E" w:rsidRDefault="00324A6E" w:rsidP="00324A6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5F6FE" w14:textId="77777777" w:rsidR="00E64010" w:rsidRPr="00E64010" w:rsidRDefault="00E64010">
      <w:pPr>
        <w:rPr>
          <w:noProof/>
        </w:rPr>
      </w:pPr>
    </w:p>
    <w:sectPr w:rsidR="00E64010" w:rsidRPr="00E640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B47E7" w14:textId="77777777" w:rsidR="00F052A9" w:rsidRDefault="00F052A9">
      <w:r>
        <w:separator/>
      </w:r>
    </w:p>
  </w:endnote>
  <w:endnote w:type="continuationSeparator" w:id="0">
    <w:p w14:paraId="5FE63D80" w14:textId="77777777" w:rsidR="00F052A9" w:rsidRDefault="00F0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B6214" w14:textId="77777777" w:rsidR="00F052A9" w:rsidRDefault="00F052A9">
      <w:r>
        <w:separator/>
      </w:r>
    </w:p>
  </w:footnote>
  <w:footnote w:type="continuationSeparator" w:id="0">
    <w:p w14:paraId="41B74435" w14:textId="77777777" w:rsidR="00F052A9" w:rsidRDefault="00F0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34AFA"/>
    <w:rsid w:val="000622DF"/>
    <w:rsid w:val="000A6394"/>
    <w:rsid w:val="000B7FED"/>
    <w:rsid w:val="000C038A"/>
    <w:rsid w:val="000C6598"/>
    <w:rsid w:val="000C77C6"/>
    <w:rsid w:val="000D44B3"/>
    <w:rsid w:val="00114280"/>
    <w:rsid w:val="00115EEF"/>
    <w:rsid w:val="00145D43"/>
    <w:rsid w:val="00192C46"/>
    <w:rsid w:val="001A08B3"/>
    <w:rsid w:val="001A2CA0"/>
    <w:rsid w:val="001A7B60"/>
    <w:rsid w:val="001B4458"/>
    <w:rsid w:val="001B52F0"/>
    <w:rsid w:val="001B7A65"/>
    <w:rsid w:val="001E41F3"/>
    <w:rsid w:val="00220035"/>
    <w:rsid w:val="00243ADC"/>
    <w:rsid w:val="002564EE"/>
    <w:rsid w:val="0026004D"/>
    <w:rsid w:val="0026320B"/>
    <w:rsid w:val="002640DD"/>
    <w:rsid w:val="00275D12"/>
    <w:rsid w:val="00284FEB"/>
    <w:rsid w:val="002860C4"/>
    <w:rsid w:val="002B5741"/>
    <w:rsid w:val="002B7F2F"/>
    <w:rsid w:val="002E472E"/>
    <w:rsid w:val="002F7D3A"/>
    <w:rsid w:val="00305409"/>
    <w:rsid w:val="00324A6E"/>
    <w:rsid w:val="00326595"/>
    <w:rsid w:val="003317B0"/>
    <w:rsid w:val="003609EF"/>
    <w:rsid w:val="0036231A"/>
    <w:rsid w:val="00374DD4"/>
    <w:rsid w:val="00396B1E"/>
    <w:rsid w:val="003C54D6"/>
    <w:rsid w:val="003D33F6"/>
    <w:rsid w:val="003E1A36"/>
    <w:rsid w:val="00410371"/>
    <w:rsid w:val="004242F1"/>
    <w:rsid w:val="00426F95"/>
    <w:rsid w:val="004B75B7"/>
    <w:rsid w:val="0051580D"/>
    <w:rsid w:val="00547111"/>
    <w:rsid w:val="00592D74"/>
    <w:rsid w:val="005A79CA"/>
    <w:rsid w:val="005E2C44"/>
    <w:rsid w:val="005F58F2"/>
    <w:rsid w:val="0060655E"/>
    <w:rsid w:val="00621188"/>
    <w:rsid w:val="006257ED"/>
    <w:rsid w:val="00632ED5"/>
    <w:rsid w:val="00665C47"/>
    <w:rsid w:val="00695808"/>
    <w:rsid w:val="006B46FB"/>
    <w:rsid w:val="006E21FB"/>
    <w:rsid w:val="006E28BB"/>
    <w:rsid w:val="007176FF"/>
    <w:rsid w:val="00724A0E"/>
    <w:rsid w:val="00792342"/>
    <w:rsid w:val="007977A8"/>
    <w:rsid w:val="007B512A"/>
    <w:rsid w:val="007C2097"/>
    <w:rsid w:val="007D6A07"/>
    <w:rsid w:val="007F7259"/>
    <w:rsid w:val="008040A8"/>
    <w:rsid w:val="008279FA"/>
    <w:rsid w:val="00843873"/>
    <w:rsid w:val="008626E7"/>
    <w:rsid w:val="00870EE7"/>
    <w:rsid w:val="008863B9"/>
    <w:rsid w:val="00886738"/>
    <w:rsid w:val="008A45A6"/>
    <w:rsid w:val="008F3789"/>
    <w:rsid w:val="008F686C"/>
    <w:rsid w:val="009148DE"/>
    <w:rsid w:val="00941E30"/>
    <w:rsid w:val="00952CA7"/>
    <w:rsid w:val="009777D9"/>
    <w:rsid w:val="00991B88"/>
    <w:rsid w:val="009A5753"/>
    <w:rsid w:val="009A579D"/>
    <w:rsid w:val="009E3297"/>
    <w:rsid w:val="009F734F"/>
    <w:rsid w:val="00A246B6"/>
    <w:rsid w:val="00A47E70"/>
    <w:rsid w:val="00A50CF0"/>
    <w:rsid w:val="00A731A3"/>
    <w:rsid w:val="00A73213"/>
    <w:rsid w:val="00A7671C"/>
    <w:rsid w:val="00AA2CBC"/>
    <w:rsid w:val="00AB0B39"/>
    <w:rsid w:val="00AC5820"/>
    <w:rsid w:val="00AD1CD8"/>
    <w:rsid w:val="00B258BB"/>
    <w:rsid w:val="00B51E04"/>
    <w:rsid w:val="00B67B97"/>
    <w:rsid w:val="00B968C8"/>
    <w:rsid w:val="00BA3EC5"/>
    <w:rsid w:val="00BA51D9"/>
    <w:rsid w:val="00BB5DFC"/>
    <w:rsid w:val="00BD279D"/>
    <w:rsid w:val="00BD6BB8"/>
    <w:rsid w:val="00C45C6A"/>
    <w:rsid w:val="00C57C36"/>
    <w:rsid w:val="00C66BA2"/>
    <w:rsid w:val="00C95985"/>
    <w:rsid w:val="00CC5026"/>
    <w:rsid w:val="00CC68D0"/>
    <w:rsid w:val="00CC714F"/>
    <w:rsid w:val="00D03F9A"/>
    <w:rsid w:val="00D06D51"/>
    <w:rsid w:val="00D24991"/>
    <w:rsid w:val="00D50255"/>
    <w:rsid w:val="00D66520"/>
    <w:rsid w:val="00D9276D"/>
    <w:rsid w:val="00DE34CF"/>
    <w:rsid w:val="00E13F3D"/>
    <w:rsid w:val="00E34898"/>
    <w:rsid w:val="00E64010"/>
    <w:rsid w:val="00EB09B7"/>
    <w:rsid w:val="00EE7D7C"/>
    <w:rsid w:val="00EE7DB1"/>
    <w:rsid w:val="00F052A9"/>
    <w:rsid w:val="00F25D98"/>
    <w:rsid w:val="00F300FB"/>
    <w:rsid w:val="00F53BB9"/>
    <w:rsid w:val="00F57E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81DFC-C92C-4AF3-8769-86EAC4AB8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759</Words>
  <Characters>4331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32</cp:revision>
  <cp:lastPrinted>1899-12-31T23:00:00Z</cp:lastPrinted>
  <dcterms:created xsi:type="dcterms:W3CDTF">2023-11-01T02:25:00Z</dcterms:created>
  <dcterms:modified xsi:type="dcterms:W3CDTF">2024-01-12T05:28:00Z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